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4" w:rsidRPr="002A6EF4" w:rsidRDefault="002A6EF4" w:rsidP="002A6E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EF4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Физическая культур</w:t>
      </w:r>
      <w:r w:rsidRPr="002A6EF4">
        <w:rPr>
          <w:rFonts w:ascii="Times New Roman" w:eastAsia="Calibri" w:hAnsi="Times New Roman" w:cs="Times New Roman"/>
          <w:b/>
          <w:sz w:val="24"/>
          <w:szCs w:val="24"/>
        </w:rPr>
        <w:t>а»</w:t>
      </w:r>
    </w:p>
    <w:p w:rsidR="002A6EF4" w:rsidRPr="002A6EF4" w:rsidRDefault="002A6EF4" w:rsidP="002A6E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r w:rsidRPr="002A6EF4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2A6EF4" w:rsidRPr="002A6EF4" w:rsidRDefault="002A6EF4" w:rsidP="002A6E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4</w:t>
      </w:r>
      <w:r w:rsidRPr="002A6EF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A6EF4" w:rsidRPr="0024258F" w:rsidRDefault="002A6EF4" w:rsidP="002A6EF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 w:rsidRPr="001D3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</w:t>
      </w:r>
    </w:p>
    <w:p w:rsidR="002A6EF4" w:rsidRPr="0024258F" w:rsidRDefault="002A6EF4" w:rsidP="002A6EF4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2A6EF4" w:rsidRPr="0024258F" w:rsidRDefault="002A6EF4" w:rsidP="002A6EF4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 от 8 апреля 2015 г. № 1/15 (в действующей редакции). </w:t>
      </w:r>
    </w:p>
    <w:p w:rsidR="002A6EF4" w:rsidRPr="001D398B" w:rsidRDefault="002A6EF4" w:rsidP="002A6EF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2425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Pr="001D3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</w:t>
      </w:r>
      <w:r w:rsidRPr="001D398B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</w:t>
      </w: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азовательную область «Физическая культура</w:t>
      </w:r>
      <w:r w:rsidR="00D8705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Pr="001D398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начального общего образования.</w:t>
      </w:r>
    </w:p>
    <w:p w:rsidR="002A6EF4" w:rsidRPr="00C01A99" w:rsidRDefault="002A6EF4" w:rsidP="002A6EF4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  <w:t>Цели изучения учебного предмета:</w:t>
      </w:r>
    </w:p>
    <w:p w:rsidR="002A6EF4" w:rsidRPr="00C01A99" w:rsidRDefault="002A6EF4" w:rsidP="002A6EF4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социализации:</w:t>
      </w:r>
    </w:p>
    <w:p w:rsidR="002A6EF4" w:rsidRPr="00C01A99" w:rsidRDefault="002A6EF4" w:rsidP="002A6EF4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овладение умениями организовать </w:t>
      </w:r>
      <w:proofErr w:type="spellStart"/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>здоровьесберегающую</w:t>
      </w:r>
      <w:proofErr w:type="spellEnd"/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A6EF4" w:rsidRPr="001D398B" w:rsidRDefault="002A6EF4" w:rsidP="002A6EF4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2060"/>
          <w:sz w:val="24"/>
          <w:szCs w:val="24"/>
        </w:rPr>
      </w:pPr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 </w:t>
      </w:r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</w:t>
      </w:r>
      <w:proofErr w:type="gramStart"/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>,в</w:t>
      </w:r>
      <w:proofErr w:type="gramEnd"/>
      <w:r w:rsidRPr="00C01A9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 том числе подготовка к выполнению нормативов Всероссийского физкультурно-спортивного комплекса «Готов к труду и обороне» (ГТО).   </w:t>
      </w:r>
    </w:p>
    <w:p w:rsidR="002A6EF4" w:rsidRDefault="002A6EF4" w:rsidP="002A6EF4">
      <w:pPr>
        <w:spacing w:after="0" w:line="36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58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учебного предмета «</w:t>
      </w:r>
      <w:r w:rsidRPr="001D398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Физическая культура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D3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начальной школе выделяется 27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ar-SA"/>
        </w:rPr>
        <w:t>0 часов</w:t>
      </w:r>
      <w:r w:rsidRPr="001D398B">
        <w:rPr>
          <w:rFonts w:ascii="Times New Roman" w:eastAsia="Times New Roman" w:hAnsi="Times New Roman" w:cs="Times New Roman"/>
          <w:sz w:val="24"/>
          <w:szCs w:val="24"/>
          <w:lang w:eastAsia="ar-SA"/>
        </w:rPr>
        <w:t>. В первом классе – 66 ч (2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 в неделю, 33 учебные недели). Во 2-4 классах на уроки </w:t>
      </w:r>
      <w:r w:rsidRPr="001D398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физкультуры отводится по 68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 (</w:t>
      </w:r>
      <w:r w:rsidRPr="001D398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2425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 в неделю, по 34 учебные недели в каждом классе).</w:t>
      </w:r>
    </w:p>
    <w:p w:rsidR="002A6EF4" w:rsidRDefault="002A6EF4" w:rsidP="002A6E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F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p w:rsidR="002A6EF4" w:rsidRPr="002A6EF4" w:rsidRDefault="002A6EF4" w:rsidP="002A6E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2A6EF4" w:rsidRPr="002A6EF4" w:rsidTr="00641FA6">
        <w:tc>
          <w:tcPr>
            <w:tcW w:w="1686" w:type="pct"/>
          </w:tcPr>
          <w:p w:rsidR="002A6EF4" w:rsidRPr="002A6EF4" w:rsidRDefault="002A6EF4" w:rsidP="002A6E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2A6EF4" w:rsidRPr="002A6EF4" w:rsidRDefault="002A6EF4" w:rsidP="002A6E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E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2A6EF4" w:rsidRPr="002A6EF4" w:rsidTr="00641FA6">
        <w:tc>
          <w:tcPr>
            <w:tcW w:w="1686" w:type="pct"/>
          </w:tcPr>
          <w:p w:rsidR="002A6EF4" w:rsidRPr="002A6EF4" w:rsidRDefault="002A6EF4" w:rsidP="002A6E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4" w:type="pct"/>
          </w:tcPr>
          <w:p w:rsidR="002A6EF4" w:rsidRPr="002A6EF4" w:rsidRDefault="002A6EF4" w:rsidP="002A6E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тест «Президентские состязания»</w:t>
            </w:r>
          </w:p>
        </w:tc>
      </w:tr>
      <w:tr w:rsidR="002A6EF4" w:rsidRPr="002A6EF4" w:rsidTr="00641FA6">
        <w:tc>
          <w:tcPr>
            <w:tcW w:w="1686" w:type="pct"/>
          </w:tcPr>
          <w:p w:rsidR="002A6EF4" w:rsidRPr="002A6EF4" w:rsidRDefault="002A6EF4" w:rsidP="002A6E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4" w:type="pct"/>
          </w:tcPr>
          <w:p w:rsidR="002A6EF4" w:rsidRPr="002A6EF4" w:rsidRDefault="002A6EF4" w:rsidP="002A6E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тест «Президентские состязания»</w:t>
            </w:r>
          </w:p>
        </w:tc>
      </w:tr>
      <w:tr w:rsidR="002A6EF4" w:rsidRPr="002A6EF4" w:rsidTr="00641FA6">
        <w:tc>
          <w:tcPr>
            <w:tcW w:w="1686" w:type="pct"/>
          </w:tcPr>
          <w:p w:rsidR="002A6EF4" w:rsidRDefault="002A6EF4" w:rsidP="002A6E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2A6EF4" w:rsidRPr="002A6EF4" w:rsidRDefault="002A6EF4" w:rsidP="002A6EF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тест «Президентские состязания»</w:t>
            </w:r>
          </w:p>
        </w:tc>
      </w:tr>
    </w:tbl>
    <w:p w:rsidR="002A6EF4" w:rsidRPr="002A6EF4" w:rsidRDefault="002A6EF4" w:rsidP="002A6EF4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2A6E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705FBB" w:rsidRDefault="00705FBB"/>
    <w:sectPr w:rsidR="007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0"/>
    <w:rsid w:val="002A6EF4"/>
    <w:rsid w:val="004859E0"/>
    <w:rsid w:val="00705FBB"/>
    <w:rsid w:val="00D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2019-05-04T18:40:00Z</dcterms:created>
  <dcterms:modified xsi:type="dcterms:W3CDTF">2019-05-04T20:36:00Z</dcterms:modified>
</cp:coreProperties>
</file>